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649B0" w14:textId="2421D78C" w:rsidR="002F0A8C" w:rsidRPr="00650A9B" w:rsidRDefault="00395D15" w:rsidP="00650A9B">
      <w:pPr>
        <w:pStyle w:val="Title"/>
        <w:spacing w:before="240" w:line="240" w:lineRule="auto"/>
        <w:jc w:val="center"/>
        <w:rPr>
          <w:rFonts w:ascii="Arial Black" w:hAnsi="Arial Black"/>
          <w:b/>
          <w:i/>
          <w:color w:val="FFFFFF" w:themeColor="background1"/>
          <w:sz w:val="48"/>
          <w:szCs w:val="48"/>
        </w:rPr>
      </w:pPr>
      <w:r w:rsidRPr="00650A9B">
        <w:rPr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674624" behindDoc="1" locked="0" layoutInCell="1" allowOverlap="1" wp14:anchorId="6DF78E79" wp14:editId="2E5DBE3C">
            <wp:simplePos x="0" y="0"/>
            <wp:positionH relativeFrom="margin">
              <wp:posOffset>-355601</wp:posOffset>
            </wp:positionH>
            <wp:positionV relativeFrom="page">
              <wp:posOffset>342900</wp:posOffset>
            </wp:positionV>
            <wp:extent cx="4434205" cy="2228850"/>
            <wp:effectExtent l="0" t="0" r="444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lue banner dark.png"/>
                    <pic:cNvPicPr/>
                  </pic:nvPicPr>
                  <pic:blipFill>
                    <a:blip r:embed="rId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464927" cy="2244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A9B" w:rsidRPr="00650A9B">
        <w:rPr>
          <w:rFonts w:ascii="Arial Black" w:hAnsi="Arial Black"/>
          <w:b/>
          <w:i/>
          <w:color w:val="FFFFFF" w:themeColor="background1"/>
          <w:sz w:val="48"/>
          <w:szCs w:val="48"/>
        </w:rPr>
        <w:t xml:space="preserve">15 Smart </w:t>
      </w:r>
      <w:r w:rsidR="00650A9B">
        <w:rPr>
          <w:rFonts w:ascii="Arial Black" w:hAnsi="Arial Black"/>
          <w:b/>
          <w:i/>
          <w:color w:val="FFFFFF" w:themeColor="background1"/>
          <w:sz w:val="48"/>
          <w:szCs w:val="48"/>
        </w:rPr>
        <w:t xml:space="preserve">IDEAS FOR SAVING A </w:t>
      </w:r>
      <w:r w:rsidR="00650A9B" w:rsidRPr="00650A9B">
        <w:rPr>
          <w:rFonts w:ascii="Arial Black" w:hAnsi="Arial Black"/>
          <w:b/>
          <w:i/>
          <w:color w:val="FFFFFF" w:themeColor="background1"/>
          <w:sz w:val="48"/>
          <w:szCs w:val="48"/>
        </w:rPr>
        <w:t>Down Payment</w:t>
      </w:r>
    </w:p>
    <w:p w14:paraId="1B613E6F" w14:textId="68E2E489" w:rsidR="00621FBC" w:rsidRPr="00170CDE" w:rsidRDefault="00621FBC" w:rsidP="00170CDE">
      <w:pPr>
        <w:pStyle w:val="Title"/>
        <w:tabs>
          <w:tab w:val="left" w:pos="4770"/>
        </w:tabs>
        <w:spacing w:line="240" w:lineRule="auto"/>
        <w:jc w:val="center"/>
        <w:rPr>
          <w:rFonts w:ascii="Arial Black" w:hAnsi="Arial Black" w:cstheme="minorHAnsi"/>
          <w:b/>
          <w:i/>
          <w:sz w:val="28"/>
          <w:szCs w:val="28"/>
        </w:rPr>
      </w:pPr>
    </w:p>
    <w:p w14:paraId="0463308E" w14:textId="271A1B64" w:rsidR="006F02C7" w:rsidRPr="00170CDE" w:rsidRDefault="006F02C7" w:rsidP="00170CDE">
      <w:pPr>
        <w:spacing w:before="0" w:after="0" w:line="240" w:lineRule="auto"/>
        <w:jc w:val="center"/>
        <w:rPr>
          <w:rStyle w:val="Strong"/>
          <w:i/>
          <w:color w:val="265F65" w:themeColor="accent2" w:themeShade="80"/>
          <w:sz w:val="28"/>
          <w:szCs w:val="28"/>
        </w:rPr>
      </w:pPr>
    </w:p>
    <w:p w14:paraId="2F0F4CB2" w14:textId="77777777" w:rsidR="00650A9B" w:rsidRDefault="00650A9B" w:rsidP="00650A9B">
      <w:pPr>
        <w:jc w:val="center"/>
        <w:rPr>
          <w:rStyle w:val="Emphasis"/>
        </w:rPr>
      </w:pPr>
      <w:r w:rsidRPr="00650A9B">
        <w:rPr>
          <w:rStyle w:val="Emphasis"/>
        </w:rPr>
        <w:t xml:space="preserve">Saving for </w:t>
      </w:r>
      <w:proofErr w:type="gramStart"/>
      <w:r w:rsidRPr="00650A9B">
        <w:rPr>
          <w:rStyle w:val="Emphasis"/>
        </w:rPr>
        <w:t>a home</w:t>
      </w:r>
      <w:proofErr w:type="gramEnd"/>
      <w:r w:rsidRPr="00650A9B">
        <w:rPr>
          <w:rStyle w:val="Emphasis"/>
        </w:rPr>
        <w:t xml:space="preserve"> isn't necessarily about earning more money or giving up everything you enjoy. It's about making deliberate choices, building momentum, and turning small financial decisions into a substantial savings account.</w:t>
      </w:r>
    </w:p>
    <w:p w14:paraId="43F3C939" w14:textId="77777777" w:rsidR="00650A9B" w:rsidRPr="00650A9B" w:rsidRDefault="00650A9B" w:rsidP="00650A9B">
      <w:pPr>
        <w:spacing w:before="0" w:after="0"/>
        <w:jc w:val="center"/>
        <w:rPr>
          <w:rStyle w:val="Emphasis"/>
        </w:rPr>
      </w:pPr>
    </w:p>
    <w:p w14:paraId="78FE1E14" w14:textId="77777777" w:rsidR="00650A9B" w:rsidRPr="00650A9B" w:rsidRDefault="00650A9B" w:rsidP="00650A9B">
      <w:r w:rsidRPr="00650A9B">
        <w:t>Whether you're starting from zero or already have some money set aside, these 15 strategies can help you reach your goal faster.</w:t>
      </w:r>
    </w:p>
    <w:p w14:paraId="47D4E82A" w14:textId="53765AAC" w:rsidR="00650A9B" w:rsidRPr="00650A9B" w:rsidRDefault="00650A9B" w:rsidP="00650A9B">
      <w:pPr>
        <w:pStyle w:val="Heading1"/>
      </w:pPr>
      <w:r w:rsidRPr="00650A9B">
        <w:t xml:space="preserve">1. Start With a Number, </w:t>
      </w:r>
      <w:r>
        <w:t>n</w:t>
      </w:r>
      <w:r w:rsidRPr="00650A9B">
        <w:t>ot a Wish</w:t>
      </w:r>
    </w:p>
    <w:p w14:paraId="4DDB79AF" w14:textId="77777777" w:rsidR="00650A9B" w:rsidRPr="00650A9B" w:rsidRDefault="00650A9B" w:rsidP="00650A9B">
      <w:r w:rsidRPr="00650A9B">
        <w:t>Find out approximately how much you'll need. Contrary to popular belief, you don't necessarily need a 20% down payment. Some conventional loans allow as little as 3% down, while eligible FHA borrowers may qualify with 3.5%. VA and USDA loans may offer zero-down options to qualified buyers.</w:t>
      </w:r>
    </w:p>
    <w:p w14:paraId="77D81406" w14:textId="77777777" w:rsidR="00650A9B" w:rsidRPr="00650A9B" w:rsidRDefault="00650A9B" w:rsidP="00650A9B">
      <w:r w:rsidRPr="00650A9B">
        <w:t>Remember to account for closing costs, moving expenses, and some savings left over for emergencies. A mortgage professional can help you establish a realistic target.</w:t>
      </w:r>
    </w:p>
    <w:p w14:paraId="37852823" w14:textId="77777777" w:rsidR="00650A9B" w:rsidRPr="00650A9B" w:rsidRDefault="00650A9B" w:rsidP="00650A9B">
      <w:pPr>
        <w:pStyle w:val="Heading1"/>
      </w:pPr>
      <w:r w:rsidRPr="00650A9B">
        <w:lastRenderedPageBreak/>
        <w:t>2. Break Your Goal Into Monthly Milestones</w:t>
      </w:r>
    </w:p>
    <w:p w14:paraId="0A61873B" w14:textId="77777777" w:rsidR="00650A9B" w:rsidRPr="00650A9B" w:rsidRDefault="00650A9B" w:rsidP="00650A9B">
      <w:r w:rsidRPr="00650A9B">
        <w:t xml:space="preserve">Suppose your goal is $24,000 and you want to </w:t>
      </w:r>
      <w:proofErr w:type="gramStart"/>
      <w:r w:rsidRPr="00650A9B">
        <w:t>buy</w:t>
      </w:r>
      <w:proofErr w:type="gramEnd"/>
      <w:r w:rsidRPr="00650A9B">
        <w:t xml:space="preserve"> in three years. That's $8,000 annually, or about $667 per month.</w:t>
      </w:r>
    </w:p>
    <w:p w14:paraId="5A8DA4F8" w14:textId="77777777" w:rsidR="00650A9B" w:rsidRPr="00650A9B" w:rsidRDefault="00650A9B" w:rsidP="00650A9B">
      <w:r w:rsidRPr="00650A9B">
        <w:t>Suddenly, an intimidating number becomes a manageable monthly target. If that amount doesn't fit your budget, consider extending your timeline or adjusting your home price expectations.</w:t>
      </w:r>
    </w:p>
    <w:p w14:paraId="06FEA353" w14:textId="77777777" w:rsidR="00650A9B" w:rsidRPr="00650A9B" w:rsidRDefault="00650A9B" w:rsidP="00650A9B">
      <w:r w:rsidRPr="00650A9B">
        <w:t>The important thing is to establish a minimum monthly savings goal and treat it like a bill that must be paid.</w:t>
      </w:r>
    </w:p>
    <w:p w14:paraId="71CC69D6" w14:textId="77777777" w:rsidR="00650A9B" w:rsidRPr="00650A9B" w:rsidRDefault="00650A9B" w:rsidP="00650A9B">
      <w:pPr>
        <w:pStyle w:val="Heading1"/>
      </w:pPr>
      <w:r w:rsidRPr="00650A9B">
        <w:t>3. Pay Off Expensive Debt First</w:t>
      </w:r>
    </w:p>
    <w:p w14:paraId="4A0529E8" w14:textId="77777777" w:rsidR="00650A9B" w:rsidRPr="00650A9B" w:rsidRDefault="00650A9B" w:rsidP="00650A9B">
      <w:r w:rsidRPr="00650A9B">
        <w:t>Credit cards charging 20% or more in interest can quietly consume hundreds of dollars every month.</w:t>
      </w:r>
    </w:p>
    <w:p w14:paraId="43258A2A" w14:textId="77777777" w:rsidR="00650A9B" w:rsidRPr="00650A9B" w:rsidRDefault="00650A9B" w:rsidP="00650A9B">
      <w:r w:rsidRPr="00650A9B">
        <w:t>Focus on eliminating high-interest balances. Then, instead of spending the money you've freed up, redirect those former payments into your down payment fund.</w:t>
      </w:r>
    </w:p>
    <w:p w14:paraId="123241C8" w14:textId="77777777" w:rsidR="00650A9B" w:rsidRPr="00650A9B" w:rsidRDefault="00650A9B" w:rsidP="00650A9B">
      <w:r w:rsidRPr="00650A9B">
        <w:t>A $300 monthly credit card payment becomes $3,600 in annual savings once the balance is gone.</w:t>
      </w:r>
    </w:p>
    <w:p w14:paraId="2D1244F0" w14:textId="77777777" w:rsidR="00650A9B" w:rsidRPr="00650A9B" w:rsidRDefault="00650A9B" w:rsidP="00650A9B">
      <w:pPr>
        <w:pStyle w:val="Heading1"/>
      </w:pPr>
      <w:r w:rsidRPr="00650A9B">
        <w:t>4. Automate Your Savings</w:t>
      </w:r>
    </w:p>
    <w:p w14:paraId="30EB7644" w14:textId="77777777" w:rsidR="00650A9B" w:rsidRPr="00650A9B" w:rsidRDefault="00650A9B" w:rsidP="00650A9B">
      <w:r w:rsidRPr="00650A9B">
        <w:t>Don't wait until the end of the month to see what's left. Arrange for money to transfer automatically into a dedicated savings account every payday.</w:t>
      </w:r>
    </w:p>
    <w:p w14:paraId="5424E8B1" w14:textId="77777777" w:rsidR="00650A9B" w:rsidRPr="00650A9B" w:rsidRDefault="00650A9B" w:rsidP="00650A9B">
      <w:r w:rsidRPr="00650A9B">
        <w:t>If you never see the money in your checking account, you're less likely to spend it.</w:t>
      </w:r>
    </w:p>
    <w:p w14:paraId="26FFADE9" w14:textId="77777777" w:rsidR="00650A9B" w:rsidRPr="00650A9B" w:rsidRDefault="00650A9B" w:rsidP="00650A9B">
      <w:r w:rsidRPr="00650A9B">
        <w:t>5. Give Your Savings a Raise</w:t>
      </w:r>
    </w:p>
    <w:p w14:paraId="39BF94CB" w14:textId="77777777" w:rsidR="00650A9B" w:rsidRPr="00650A9B" w:rsidRDefault="00650A9B" w:rsidP="00650A9B">
      <w:r w:rsidRPr="00650A9B">
        <w:lastRenderedPageBreak/>
        <w:t>Every time you receive a raise, increase your savings contribution before adjusting your lifestyle.</w:t>
      </w:r>
    </w:p>
    <w:p w14:paraId="05BBFEB9" w14:textId="77777777" w:rsidR="00650A9B" w:rsidRPr="00650A9B" w:rsidRDefault="00650A9B" w:rsidP="00650A9B">
      <w:r w:rsidRPr="00650A9B">
        <w:t xml:space="preserve">For example, if your take-home pay increases by $200 monthly, consider putting $150 directly into your home fund. You'll still enjoy </w:t>
      </w:r>
      <w:proofErr w:type="gramStart"/>
      <w:r w:rsidRPr="00650A9B">
        <w:t>a little extra spending</w:t>
      </w:r>
      <w:proofErr w:type="gramEnd"/>
      <w:r w:rsidRPr="00650A9B">
        <w:t xml:space="preserve"> money while making significant progress.</w:t>
      </w:r>
    </w:p>
    <w:p w14:paraId="1827C3EB" w14:textId="77777777" w:rsidR="00650A9B" w:rsidRPr="00650A9B" w:rsidRDefault="00650A9B" w:rsidP="00650A9B">
      <w:pPr>
        <w:pStyle w:val="Heading1"/>
      </w:pPr>
      <w:r w:rsidRPr="00650A9B">
        <w:t>6. Ask for That Raise</w:t>
      </w:r>
    </w:p>
    <w:p w14:paraId="4893D780" w14:textId="77777777" w:rsidR="00650A9B" w:rsidRPr="00650A9B" w:rsidRDefault="00650A9B" w:rsidP="00650A9B">
      <w:r w:rsidRPr="00650A9B">
        <w:t>When was the last time you negotiated your salary? Research comparable positions, document your accomplishments, and make a case for higher compensation.</w:t>
      </w:r>
    </w:p>
    <w:p w14:paraId="6ABF2E20" w14:textId="77777777" w:rsidR="00650A9B" w:rsidRPr="00650A9B" w:rsidRDefault="00650A9B" w:rsidP="00650A9B">
      <w:r w:rsidRPr="00650A9B">
        <w:t>Even a modest increase can accelerate your savings considerably, particularly if you dedicate most of it to your down payment.</w:t>
      </w:r>
    </w:p>
    <w:p w14:paraId="43597FA8" w14:textId="77777777" w:rsidR="00650A9B" w:rsidRPr="00650A9B" w:rsidRDefault="00650A9B" w:rsidP="00650A9B">
      <w:pPr>
        <w:pStyle w:val="Heading1"/>
      </w:pPr>
      <w:r w:rsidRPr="00650A9B">
        <w:t>7. Start a Temporary Side Hustle</w:t>
      </w:r>
    </w:p>
    <w:p w14:paraId="5B831770" w14:textId="77777777" w:rsidR="00650A9B" w:rsidRPr="00650A9B" w:rsidRDefault="00650A9B" w:rsidP="00650A9B">
      <w:r w:rsidRPr="00650A9B">
        <w:t>You don't have to become a full-time entrepreneur. Freelancing, tutoring, pet sitting, weekend work, or offering a service based on your existing skills can generate additional income.</w:t>
      </w:r>
    </w:p>
    <w:p w14:paraId="4F27017F" w14:textId="77777777" w:rsidR="00650A9B" w:rsidRPr="00650A9B" w:rsidRDefault="00650A9B" w:rsidP="00650A9B">
      <w:r w:rsidRPr="00650A9B">
        <w:t>An extra $400 a month adds up to $4,800 a year before taxes and expenses.</w:t>
      </w:r>
    </w:p>
    <w:p w14:paraId="26714EDD" w14:textId="77777777" w:rsidR="00650A9B" w:rsidRPr="00650A9B" w:rsidRDefault="00650A9B" w:rsidP="00650A9B">
      <w:r w:rsidRPr="00650A9B">
        <w:t>Think of it as a temporary project with a specific purpose, rather than a permanent second job.</w:t>
      </w:r>
    </w:p>
    <w:p w14:paraId="63EB3313" w14:textId="77777777" w:rsidR="00650A9B" w:rsidRPr="00650A9B" w:rsidRDefault="00650A9B" w:rsidP="00650A9B">
      <w:pPr>
        <w:pStyle w:val="Heading1"/>
      </w:pPr>
      <w:r w:rsidRPr="00650A9B">
        <w:t>8. Find the Invisible Spending</w:t>
      </w:r>
    </w:p>
    <w:p w14:paraId="511341FC" w14:textId="77777777" w:rsidR="00650A9B" w:rsidRPr="00650A9B" w:rsidRDefault="00650A9B" w:rsidP="00650A9B">
      <w:r w:rsidRPr="00650A9B">
        <w:t xml:space="preserve">Small recurring expenses are easy to overlook. </w:t>
      </w:r>
      <w:proofErr w:type="gramStart"/>
      <w:r w:rsidRPr="00650A9B">
        <w:t>Review</w:t>
      </w:r>
      <w:proofErr w:type="gramEnd"/>
      <w:r w:rsidRPr="00650A9B">
        <w:t xml:space="preserve"> three months of bank and credit card statements.</w:t>
      </w:r>
    </w:p>
    <w:p w14:paraId="6AD73178" w14:textId="77777777" w:rsidR="00650A9B" w:rsidRPr="00650A9B" w:rsidRDefault="00650A9B" w:rsidP="00650A9B">
      <w:r w:rsidRPr="00650A9B">
        <w:lastRenderedPageBreak/>
        <w:t>Look for forgotten subscriptions, delivery fees, impulse purchases, unused memberships, and services you could negotiate or eliminate.</w:t>
      </w:r>
    </w:p>
    <w:p w14:paraId="5C91A906" w14:textId="77777777" w:rsidR="00650A9B" w:rsidRPr="00650A9B" w:rsidRDefault="00650A9B" w:rsidP="00650A9B">
      <w:r w:rsidRPr="00650A9B">
        <w:t>You might discover $100 or $200 a month without sacrificing anything particularly important.</w:t>
      </w:r>
    </w:p>
    <w:p w14:paraId="5B0E42B0" w14:textId="77777777" w:rsidR="00650A9B" w:rsidRPr="00650A9B" w:rsidRDefault="00650A9B" w:rsidP="00650A9B">
      <w:pPr>
        <w:pStyle w:val="Heading1"/>
      </w:pPr>
      <w:r w:rsidRPr="00650A9B">
        <w:t>9. Try a 30-Day Purchase Rule</w:t>
      </w:r>
    </w:p>
    <w:p w14:paraId="4D214F46" w14:textId="77777777" w:rsidR="00650A9B" w:rsidRPr="00650A9B" w:rsidRDefault="00650A9B" w:rsidP="00650A9B">
      <w:r w:rsidRPr="00650A9B">
        <w:t>For nonessential purchases over a certain amount, say $100, wait 30 days before buying.</w:t>
      </w:r>
    </w:p>
    <w:p w14:paraId="11EB1B81" w14:textId="77777777" w:rsidR="00650A9B" w:rsidRPr="00650A9B" w:rsidRDefault="00650A9B" w:rsidP="00650A9B">
      <w:r w:rsidRPr="00650A9B">
        <w:t>You may discover that many things you thought you wanted aren't nearly as appealing a month later.</w:t>
      </w:r>
    </w:p>
    <w:p w14:paraId="038AECFF" w14:textId="77777777" w:rsidR="00650A9B" w:rsidRPr="00650A9B" w:rsidRDefault="00650A9B" w:rsidP="00650A9B">
      <w:r w:rsidRPr="00650A9B">
        <w:t>Transfer the money from purchases you decide against into your home fund.</w:t>
      </w:r>
    </w:p>
    <w:p w14:paraId="03B2B0E8" w14:textId="77777777" w:rsidR="00650A9B" w:rsidRPr="00650A9B" w:rsidRDefault="00650A9B" w:rsidP="00650A9B">
      <w:pPr>
        <w:pStyle w:val="Heading1"/>
      </w:pPr>
      <w:r w:rsidRPr="00650A9B">
        <w:t>10. Keep Your Current Car Longer</w:t>
      </w:r>
    </w:p>
    <w:p w14:paraId="79396595" w14:textId="77777777" w:rsidR="00650A9B" w:rsidRPr="00650A9B" w:rsidRDefault="00650A9B" w:rsidP="00650A9B">
      <w:r w:rsidRPr="00650A9B">
        <w:t>A new car payment can consume a substantial portion of your monthly income. If your current vehicle is reliable, consider driving it another year or two.</w:t>
      </w:r>
    </w:p>
    <w:p w14:paraId="29FAF2E7" w14:textId="77777777" w:rsidR="00650A9B" w:rsidRPr="00650A9B" w:rsidRDefault="00650A9B" w:rsidP="00650A9B">
      <w:r w:rsidRPr="00650A9B">
        <w:t>Avoiding a $500 monthly payment could preserve $12,000 over two years. It may also improve your debt-to-income ratio when you apply for a mortgage.</w:t>
      </w:r>
    </w:p>
    <w:p w14:paraId="1B453F71" w14:textId="77777777" w:rsidR="00650A9B" w:rsidRPr="00650A9B" w:rsidRDefault="00650A9B" w:rsidP="00650A9B">
      <w:pPr>
        <w:pStyle w:val="Heading1"/>
      </w:pPr>
      <w:r w:rsidRPr="00650A9B">
        <w:t>11. Turn Windfalls Into Homeownership</w:t>
      </w:r>
    </w:p>
    <w:p w14:paraId="4A9F9C61" w14:textId="77777777" w:rsidR="00650A9B" w:rsidRPr="00650A9B" w:rsidRDefault="00650A9B" w:rsidP="00650A9B">
      <w:r w:rsidRPr="00650A9B">
        <w:t>Tax refunds, bonuses, cash gifts, rebates, and unexpected income can provide meaningful boosts.</w:t>
      </w:r>
    </w:p>
    <w:p w14:paraId="683F1645" w14:textId="77777777" w:rsidR="00650A9B" w:rsidRPr="00650A9B" w:rsidRDefault="00650A9B" w:rsidP="00650A9B">
      <w:r w:rsidRPr="00650A9B">
        <w:t>Instead of automatically treating extra money as spending money, decide in advance that a substantial portion will go toward your down payment.</w:t>
      </w:r>
    </w:p>
    <w:p w14:paraId="57463785" w14:textId="77777777" w:rsidR="00650A9B" w:rsidRPr="00650A9B" w:rsidRDefault="00650A9B" w:rsidP="00650A9B">
      <w:pPr>
        <w:pStyle w:val="Heading1"/>
      </w:pPr>
      <w:r w:rsidRPr="00650A9B">
        <w:lastRenderedPageBreak/>
        <w:t>12. Sell What You No Longer Use</w:t>
      </w:r>
    </w:p>
    <w:p w14:paraId="3BCCDD15" w14:textId="77777777" w:rsidR="00650A9B" w:rsidRPr="00650A9B" w:rsidRDefault="00650A9B" w:rsidP="00650A9B">
      <w:r w:rsidRPr="00650A9B">
        <w:t>Most households have items collecting dust that someone else would gladly purchase.</w:t>
      </w:r>
    </w:p>
    <w:p w14:paraId="3D4A3A75" w14:textId="77777777" w:rsidR="00650A9B" w:rsidRPr="00650A9B" w:rsidRDefault="00650A9B" w:rsidP="00650A9B">
      <w:r w:rsidRPr="00650A9B">
        <w:t>Furniture, electronics, exercise equipment, tools, and collectibles can all generate cash. Put the proceeds directly into savings rather than letting them disappear into everyday spending.</w:t>
      </w:r>
    </w:p>
    <w:p w14:paraId="63B16D73" w14:textId="77777777" w:rsidR="00650A9B" w:rsidRPr="00650A9B" w:rsidRDefault="00650A9B" w:rsidP="00650A9B">
      <w:pPr>
        <w:pStyle w:val="Heading1"/>
      </w:pPr>
      <w:r w:rsidRPr="00650A9B">
        <w:t>13. Make Your Savings Earn Something</w:t>
      </w:r>
    </w:p>
    <w:p w14:paraId="28C0B18A" w14:textId="77777777" w:rsidR="00650A9B" w:rsidRPr="00650A9B" w:rsidRDefault="00650A9B" w:rsidP="00650A9B">
      <w:r w:rsidRPr="00650A9B">
        <w:t>Consider keeping your down payment fund in a competitive high-yield savings account or another suitable low-risk, accessible option.</w:t>
      </w:r>
    </w:p>
    <w:p w14:paraId="0367D008" w14:textId="77777777" w:rsidR="00650A9B" w:rsidRPr="00650A9B" w:rsidRDefault="00650A9B" w:rsidP="00650A9B">
      <w:r w:rsidRPr="00650A9B">
        <w:t>If you plan to buy within a few years, protecting your principal is generally more important than chasing investment returns. Avoid putting money you'll soon need into volatile investments.</w:t>
      </w:r>
    </w:p>
    <w:p w14:paraId="40A46EAA" w14:textId="77777777" w:rsidR="00650A9B" w:rsidRPr="00650A9B" w:rsidRDefault="00650A9B" w:rsidP="00650A9B">
      <w:pPr>
        <w:pStyle w:val="Heading1"/>
      </w:pPr>
      <w:r w:rsidRPr="00650A9B">
        <w:t>14. Investigate Down Payment Assistance</w:t>
      </w:r>
    </w:p>
    <w:p w14:paraId="7F364C97" w14:textId="77777777" w:rsidR="00650A9B" w:rsidRPr="00650A9B" w:rsidRDefault="00650A9B" w:rsidP="00650A9B">
      <w:r w:rsidRPr="00650A9B">
        <w:t>Many state and local programs offer grants, forgivable loans, or other assistance to eligible buyers.</w:t>
      </w:r>
    </w:p>
    <w:p w14:paraId="61253F14" w14:textId="77777777" w:rsidR="00650A9B" w:rsidRPr="00650A9B" w:rsidRDefault="00650A9B" w:rsidP="00650A9B">
      <w:r w:rsidRPr="00650A9B">
        <w:t>Some programs aren't limited to first-time buyers, and income limits may be higher than you expect. Ask a knowledgeable lender or real estate professional about programs available in your area.</w:t>
      </w:r>
    </w:p>
    <w:p w14:paraId="6CF1D6C7" w14:textId="77777777" w:rsidR="00650A9B" w:rsidRPr="00650A9B" w:rsidRDefault="00650A9B" w:rsidP="00650A9B">
      <w:pPr>
        <w:pStyle w:val="Heading1"/>
      </w:pPr>
      <w:r w:rsidRPr="00650A9B">
        <w:t>15. Make Progress Visible</w:t>
      </w:r>
    </w:p>
    <w:p w14:paraId="14C97B72" w14:textId="77777777" w:rsidR="00650A9B" w:rsidRPr="00650A9B" w:rsidRDefault="00650A9B" w:rsidP="00650A9B">
      <w:r w:rsidRPr="00650A9B">
        <w:t>Create a simple chart showing your savings goal and how much you've accumulated. Update it monthly.</w:t>
      </w:r>
    </w:p>
    <w:p w14:paraId="10916E4D" w14:textId="77777777" w:rsidR="00650A9B" w:rsidRPr="00650A9B" w:rsidRDefault="00650A9B" w:rsidP="00650A9B">
      <w:r w:rsidRPr="00650A9B">
        <w:lastRenderedPageBreak/>
        <w:t>Celebrate milestones: your first $1,000, the halfway point, or the moment you reach 75% of your target.</w:t>
      </w:r>
    </w:p>
    <w:p w14:paraId="3641480E" w14:textId="77777777" w:rsidR="00650A9B" w:rsidRPr="00650A9B" w:rsidRDefault="00650A9B" w:rsidP="00650A9B">
      <w:r w:rsidRPr="00650A9B">
        <w:t>Seeing your progress can help you stay motivated when the temptation to spend strikes.</w:t>
      </w:r>
    </w:p>
    <w:p w14:paraId="017610E4" w14:textId="77777777" w:rsidR="00650A9B" w:rsidRPr="00650A9B" w:rsidRDefault="00650A9B" w:rsidP="00650A9B">
      <w:r w:rsidRPr="00650A9B">
        <w:t>The Real Secret? Make Saving a Priority</w:t>
      </w:r>
    </w:p>
    <w:p w14:paraId="2972991A" w14:textId="77777777" w:rsidR="00650A9B" w:rsidRPr="00650A9B" w:rsidRDefault="00650A9B" w:rsidP="00650A9B">
      <w:r w:rsidRPr="00650A9B">
        <w:t>You don't need to adopt all 15 strategies. Choose a few that fit your circumstances and begin.</w:t>
      </w:r>
    </w:p>
    <w:p w14:paraId="2C683C9C" w14:textId="77777777" w:rsidR="00650A9B" w:rsidRPr="00650A9B" w:rsidRDefault="00650A9B" w:rsidP="00650A9B">
      <w:r w:rsidRPr="00650A9B">
        <w:t>Saving $200 by reducing expenses, earning another $300 through extra work, and redirecting a $250 debt payment would add up to $750 a month—or $27,000 over three years, before interest.</w:t>
      </w:r>
    </w:p>
    <w:p w14:paraId="35E9FA90" w14:textId="77777777" w:rsidR="00650A9B" w:rsidRPr="00650A9B" w:rsidRDefault="00650A9B" w:rsidP="00650A9B">
      <w:r w:rsidRPr="00650A9B">
        <w:t>That's a meaningful down payment fund built through ordinary financial decisions.</w:t>
      </w:r>
    </w:p>
    <w:p w14:paraId="6C3E25E3" w14:textId="4B1B8CF1" w:rsidR="00650A9B" w:rsidRDefault="00650A9B" w:rsidP="00650A9B">
      <w:r w:rsidRPr="00650A9B">
        <w:t>The goal isn't to stop enjoying life. It's to make today's spending choices support the life you want tomorrow.</w:t>
      </w:r>
    </w:p>
    <w:p w14:paraId="581F4171" w14:textId="7AFACED1" w:rsidR="00650A9B" w:rsidRPr="00650A9B" w:rsidRDefault="00650A9B" w:rsidP="00650A9B">
      <w:r>
        <w:rPr>
          <w:noProof/>
          <w:sz w:val="40"/>
          <w:szCs w:val="40"/>
        </w:rPr>
        <w:drawing>
          <wp:anchor distT="0" distB="0" distL="114300" distR="114300" simplePos="0" relativeHeight="251676672" behindDoc="1" locked="0" layoutInCell="1" allowOverlap="1" wp14:anchorId="43422801" wp14:editId="1D15ED4E">
            <wp:simplePos x="0" y="0"/>
            <wp:positionH relativeFrom="margin">
              <wp:posOffset>-336550</wp:posOffset>
            </wp:positionH>
            <wp:positionV relativeFrom="paragraph">
              <wp:posOffset>107315</wp:posOffset>
            </wp:positionV>
            <wp:extent cx="4429311" cy="1257300"/>
            <wp:effectExtent l="0" t="0" r="952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lue banner dark.png"/>
                    <pic:cNvPicPr/>
                  </pic:nvPicPr>
                  <pic:blipFill>
                    <a:blip r:embed="rId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42931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629D2" w14:textId="147EC01B" w:rsidR="00650A9B" w:rsidRPr="00650A9B" w:rsidRDefault="00650A9B" w:rsidP="00650A9B">
      <w:pPr>
        <w:rPr>
          <w:color w:val="FFFFFF" w:themeColor="background1"/>
        </w:rPr>
      </w:pPr>
      <w:r w:rsidRPr="00650A9B">
        <w:rPr>
          <w:color w:val="FFFFFF" w:themeColor="background1"/>
        </w:rPr>
        <w:t xml:space="preserve"> </w:t>
      </w:r>
      <w:r>
        <w:rPr>
          <w:color w:val="FFFFFF" w:themeColor="background1"/>
        </w:rPr>
        <w:t>W</w:t>
      </w:r>
      <w:r w:rsidRPr="00650A9B">
        <w:rPr>
          <w:color w:val="FFFFFF" w:themeColor="background1"/>
        </w:rPr>
        <w:t xml:space="preserve">hen you're ready to explore your homeownership options, talk with </w:t>
      </w:r>
      <w:proofErr w:type="gramStart"/>
      <w:r w:rsidRPr="00650A9B">
        <w:rPr>
          <w:color w:val="FFFFFF" w:themeColor="background1"/>
        </w:rPr>
        <w:t>a me</w:t>
      </w:r>
      <w:proofErr w:type="gramEnd"/>
      <w:r w:rsidRPr="00650A9B">
        <w:rPr>
          <w:color w:val="FFFFFF" w:themeColor="background1"/>
        </w:rPr>
        <w:t xml:space="preserve"> and your mortgage lender. You may be closer to buying than you think.</w:t>
      </w:r>
    </w:p>
    <w:p w14:paraId="63AB4666" w14:textId="66AF0AC5" w:rsidR="00EF3D21" w:rsidRPr="006D5551" w:rsidRDefault="00EF3D21" w:rsidP="001D1CC9">
      <w:pPr>
        <w:spacing w:before="0"/>
        <w:ind w:left="270" w:right="360"/>
        <w:jc w:val="center"/>
        <w:rPr>
          <w:sz w:val="40"/>
          <w:szCs w:val="40"/>
        </w:rPr>
      </w:pPr>
    </w:p>
    <w:sectPr w:rsidR="00EF3D21" w:rsidRPr="006D5551" w:rsidSect="006D5551">
      <w:footerReference w:type="default" r:id="rId9"/>
      <w:pgSz w:w="7920" w:h="12240" w:code="6"/>
      <w:pgMar w:top="81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89395" w14:textId="77777777" w:rsidR="009F55F1" w:rsidRDefault="009F55F1" w:rsidP="006D5551">
      <w:pPr>
        <w:spacing w:before="0" w:after="0" w:line="240" w:lineRule="auto"/>
      </w:pPr>
      <w:r>
        <w:separator/>
      </w:r>
    </w:p>
  </w:endnote>
  <w:endnote w:type="continuationSeparator" w:id="0">
    <w:p w14:paraId="65386BBC" w14:textId="77777777" w:rsidR="009F55F1" w:rsidRDefault="009F55F1" w:rsidP="006D55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6649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DA41366" w14:textId="0BB85981" w:rsidR="006D5551" w:rsidRDefault="006D555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A68" w:rsidRPr="00E05A68">
          <w:rPr>
            <w:b/>
            <w:bCs/>
            <w:noProof/>
          </w:rPr>
          <w:t>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4C9BA53" w14:textId="77777777" w:rsidR="006D5551" w:rsidRDefault="006D55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302E" w14:textId="77777777" w:rsidR="009F55F1" w:rsidRDefault="009F55F1" w:rsidP="006D5551">
      <w:pPr>
        <w:spacing w:before="0" w:after="0" w:line="240" w:lineRule="auto"/>
      </w:pPr>
      <w:r>
        <w:separator/>
      </w:r>
    </w:p>
  </w:footnote>
  <w:footnote w:type="continuationSeparator" w:id="0">
    <w:p w14:paraId="3156CD1B" w14:textId="77777777" w:rsidR="009F55F1" w:rsidRDefault="009F55F1" w:rsidP="006D555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0FB"/>
    <w:multiLevelType w:val="hybridMultilevel"/>
    <w:tmpl w:val="87A2D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D2FD0"/>
    <w:multiLevelType w:val="hybridMultilevel"/>
    <w:tmpl w:val="949471F8"/>
    <w:lvl w:ilvl="0" w:tplc="1DA6C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EF5"/>
    <w:multiLevelType w:val="hybridMultilevel"/>
    <w:tmpl w:val="83222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941C7"/>
    <w:multiLevelType w:val="hybridMultilevel"/>
    <w:tmpl w:val="176037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931B4F"/>
    <w:multiLevelType w:val="hybridMultilevel"/>
    <w:tmpl w:val="D0804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35087"/>
    <w:multiLevelType w:val="hybridMultilevel"/>
    <w:tmpl w:val="3E5E0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06605"/>
    <w:multiLevelType w:val="hybridMultilevel"/>
    <w:tmpl w:val="1DFE0BA6"/>
    <w:lvl w:ilvl="0" w:tplc="A1F47EF0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662A18CA"/>
    <w:multiLevelType w:val="hybridMultilevel"/>
    <w:tmpl w:val="68B0A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A07DD6"/>
    <w:multiLevelType w:val="hybridMultilevel"/>
    <w:tmpl w:val="8724E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93032"/>
    <w:multiLevelType w:val="hybridMultilevel"/>
    <w:tmpl w:val="7280FF1A"/>
    <w:lvl w:ilvl="0" w:tplc="0409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298291608">
    <w:abstractNumId w:val="8"/>
  </w:num>
  <w:num w:numId="2" w16cid:durableId="1298797805">
    <w:abstractNumId w:val="6"/>
  </w:num>
  <w:num w:numId="3" w16cid:durableId="1843159960">
    <w:abstractNumId w:val="9"/>
  </w:num>
  <w:num w:numId="4" w16cid:durableId="212808928">
    <w:abstractNumId w:val="4"/>
  </w:num>
  <w:num w:numId="5" w16cid:durableId="923416789">
    <w:abstractNumId w:val="0"/>
  </w:num>
  <w:num w:numId="6" w16cid:durableId="107360366">
    <w:abstractNumId w:val="5"/>
  </w:num>
  <w:num w:numId="7" w16cid:durableId="108671556">
    <w:abstractNumId w:val="1"/>
  </w:num>
  <w:num w:numId="8" w16cid:durableId="563878277">
    <w:abstractNumId w:val="3"/>
  </w:num>
  <w:num w:numId="9" w16cid:durableId="520553580">
    <w:abstractNumId w:val="2"/>
  </w:num>
  <w:num w:numId="10" w16cid:durableId="11371852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780"/>
    <w:rsid w:val="00052B83"/>
    <w:rsid w:val="00063997"/>
    <w:rsid w:val="000F2689"/>
    <w:rsid w:val="000F3B80"/>
    <w:rsid w:val="00122D62"/>
    <w:rsid w:val="00170CDE"/>
    <w:rsid w:val="001D1CC9"/>
    <w:rsid w:val="001F58E5"/>
    <w:rsid w:val="002202B0"/>
    <w:rsid w:val="002D7CE3"/>
    <w:rsid w:val="002F0A8C"/>
    <w:rsid w:val="002F7FB2"/>
    <w:rsid w:val="00386259"/>
    <w:rsid w:val="00395D15"/>
    <w:rsid w:val="00405640"/>
    <w:rsid w:val="00590890"/>
    <w:rsid w:val="00593C9F"/>
    <w:rsid w:val="00621FBC"/>
    <w:rsid w:val="00650A9B"/>
    <w:rsid w:val="006D5551"/>
    <w:rsid w:val="006F02C7"/>
    <w:rsid w:val="007778D7"/>
    <w:rsid w:val="009226AD"/>
    <w:rsid w:val="00951057"/>
    <w:rsid w:val="009657E9"/>
    <w:rsid w:val="009855F5"/>
    <w:rsid w:val="009F55F1"/>
    <w:rsid w:val="00A03780"/>
    <w:rsid w:val="00AB3FDD"/>
    <w:rsid w:val="00C6326A"/>
    <w:rsid w:val="00CA794A"/>
    <w:rsid w:val="00D561F0"/>
    <w:rsid w:val="00E00EF5"/>
    <w:rsid w:val="00E03FD6"/>
    <w:rsid w:val="00E05A68"/>
    <w:rsid w:val="00E53975"/>
    <w:rsid w:val="00E70A22"/>
    <w:rsid w:val="00EA5EAF"/>
    <w:rsid w:val="00ED6BA8"/>
    <w:rsid w:val="00EF3D21"/>
    <w:rsid w:val="00F24B4F"/>
    <w:rsid w:val="00F35770"/>
    <w:rsid w:val="00FC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6EC33"/>
  <w15:docId w15:val="{F34A2A50-7F18-4BBD-806E-CDC7D6FB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551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780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780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780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780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780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780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780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78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78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780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780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780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780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780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780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780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78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780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780"/>
    <w:rPr>
      <w:b/>
      <w:bCs/>
      <w:color w:val="276E8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3780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780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78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03780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03780"/>
    <w:rPr>
      <w:b/>
      <w:bCs/>
    </w:rPr>
  </w:style>
  <w:style w:type="character" w:styleId="Emphasis">
    <w:name w:val="Emphasis"/>
    <w:uiPriority w:val="20"/>
    <w:qFormat/>
    <w:rsid w:val="00A03780"/>
    <w:rPr>
      <w:caps/>
      <w:color w:val="1A495C" w:themeColor="accent1" w:themeShade="7F"/>
      <w:spacing w:val="5"/>
    </w:rPr>
  </w:style>
  <w:style w:type="paragraph" w:styleId="NoSpacing">
    <w:name w:val="No Spacing"/>
    <w:uiPriority w:val="1"/>
    <w:qFormat/>
    <w:rsid w:val="00A0378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378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780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780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780"/>
    <w:rPr>
      <w:color w:val="3494BA" w:themeColor="accent1"/>
      <w:sz w:val="24"/>
      <w:szCs w:val="24"/>
    </w:rPr>
  </w:style>
  <w:style w:type="character" w:styleId="SubtleEmphasis">
    <w:name w:val="Subtle Emphasis"/>
    <w:uiPriority w:val="19"/>
    <w:qFormat/>
    <w:rsid w:val="00A03780"/>
    <w:rPr>
      <w:i/>
      <w:iCs/>
      <w:color w:val="1A495C" w:themeColor="accent1" w:themeShade="7F"/>
    </w:rPr>
  </w:style>
  <w:style w:type="character" w:styleId="IntenseEmphasis">
    <w:name w:val="Intense Emphasis"/>
    <w:uiPriority w:val="21"/>
    <w:qFormat/>
    <w:rsid w:val="00A03780"/>
    <w:rPr>
      <w:b/>
      <w:bCs/>
      <w:caps/>
      <w:color w:val="1A495C" w:themeColor="accent1" w:themeShade="7F"/>
      <w:spacing w:val="10"/>
    </w:rPr>
  </w:style>
  <w:style w:type="character" w:styleId="SubtleReference">
    <w:name w:val="Subtle Reference"/>
    <w:uiPriority w:val="31"/>
    <w:qFormat/>
    <w:rsid w:val="00A03780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A03780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A0378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378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89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8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55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551"/>
  </w:style>
  <w:style w:type="paragraph" w:styleId="Footer">
    <w:name w:val="footer"/>
    <w:basedOn w:val="Normal"/>
    <w:link w:val="FooterChar"/>
    <w:uiPriority w:val="99"/>
    <w:unhideWhenUsed/>
    <w:rsid w:val="006D55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Hooker</dc:creator>
  <cp:keywords/>
  <dc:description/>
  <cp:lastModifiedBy>linda accomplishtraining.com</cp:lastModifiedBy>
  <cp:revision>3</cp:revision>
  <dcterms:created xsi:type="dcterms:W3CDTF">2026-10-14T21:04:00Z</dcterms:created>
  <dcterms:modified xsi:type="dcterms:W3CDTF">2026-10-14T21:48:00Z</dcterms:modified>
</cp:coreProperties>
</file>